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1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4269"/>
        <w:gridCol w:w="850"/>
        <w:gridCol w:w="4593"/>
        <w:gridCol w:w="33"/>
      </w:tblGrid>
      <w:tr w:rsidR="000D05C0" w:rsidRPr="000D05C0" w:rsidTr="00ED131B">
        <w:trPr>
          <w:gridAfter w:val="1"/>
          <w:wAfter w:w="33" w:type="dxa"/>
          <w:trHeight w:val="224"/>
        </w:trPr>
        <w:tc>
          <w:tcPr>
            <w:tcW w:w="4589" w:type="dxa"/>
            <w:gridSpan w:val="2"/>
          </w:tcPr>
          <w:p w:rsidR="000D05C0" w:rsidRPr="000D05C0" w:rsidRDefault="000D05C0" w:rsidP="000D05C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Республика Татарстан</w:t>
            </w:r>
          </w:p>
        </w:tc>
        <w:tc>
          <w:tcPr>
            <w:tcW w:w="850" w:type="dxa"/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</w:tc>
      </w:tr>
      <w:tr w:rsidR="000D05C0" w:rsidRPr="000D05C0" w:rsidTr="00ED131B">
        <w:trPr>
          <w:gridAfter w:val="1"/>
          <w:wAfter w:w="33" w:type="dxa"/>
          <w:trHeight w:val="619"/>
        </w:trPr>
        <w:tc>
          <w:tcPr>
            <w:tcW w:w="4589" w:type="dxa"/>
            <w:gridSpan w:val="2"/>
            <w:tcBorders>
              <w:bottom w:val="nil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ru-RU"/>
              </w:rPr>
            </w:pPr>
            <w:r w:rsidRPr="000D05C0">
              <w:rPr>
                <w:rFonts w:ascii="Arial" w:eastAsia="Times New Roman" w:hAnsi="Arial" w:cs="Times New Roman"/>
                <w:b/>
                <w:sz w:val="24"/>
                <w:szCs w:val="24"/>
                <w:lang w:eastAsia="ru-RU"/>
              </w:rPr>
              <w:t>РУКОВОДИТЕЛЬ ИСПОЛНИТЕЛЬНОГО КОМИТЕТА САРМАНОВСКОГО МУНИЦИПАЛЬНОГО РАЙОНА</w:t>
            </w:r>
          </w:p>
        </w:tc>
        <w:tc>
          <w:tcPr>
            <w:tcW w:w="850" w:type="dxa"/>
            <w:tcBorders>
              <w:bottom w:val="nil"/>
            </w:tcBorders>
          </w:tcPr>
          <w:tbl>
            <w:tblPr>
              <w:tblW w:w="850" w:type="dxa"/>
              <w:tblInd w:w="1" w:type="dxa"/>
              <w:tblBorders>
                <w:bottom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0"/>
            </w:tblGrid>
            <w:tr w:rsidR="000D05C0" w:rsidRPr="000D05C0" w:rsidTr="00ED131B">
              <w:trPr>
                <w:trHeight w:val="619"/>
              </w:trPr>
              <w:tc>
                <w:tcPr>
                  <w:tcW w:w="850" w:type="dxa"/>
                  <w:tcBorders>
                    <w:bottom w:val="nil"/>
                  </w:tcBorders>
                </w:tcPr>
                <w:p w:rsidR="000D05C0" w:rsidRPr="000D05C0" w:rsidRDefault="000D05C0" w:rsidP="000D05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05C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EC756F3" wp14:editId="305F78FA">
                        <wp:extent cx="419100" cy="514350"/>
                        <wp:effectExtent l="19050" t="0" r="0" b="0"/>
                        <wp:docPr id="1" name="Рисунок 1" descr="Сармановский р-н (герб) цв 1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Сармановский р-н (герб) цв 1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bottom w:val="nil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D05C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САРМАН </w:t>
            </w:r>
          </w:p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SL_arial" w:eastAsia="Times New Roman" w:hAnsi="SL_arial" w:cs="Times New Roman"/>
                <w:sz w:val="24"/>
                <w:szCs w:val="24"/>
                <w:lang w:eastAsia="ru-RU"/>
              </w:rPr>
            </w:pPr>
            <w:r w:rsidRPr="000D05C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 РАЙОНЫНЫ</w:t>
            </w:r>
            <w:r w:rsidRPr="000D05C0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Ң</w:t>
            </w:r>
            <w:r w:rsidRPr="000D05C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БАШКАРМА КОМИТЕТЫ </w:t>
            </w:r>
            <w:r w:rsidRPr="000D05C0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Җ</w:t>
            </w:r>
            <w:proofErr w:type="gramStart"/>
            <w:r w:rsidRPr="000D05C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</w:t>
            </w:r>
            <w:proofErr w:type="gramEnd"/>
            <w:r w:rsidRPr="000D05C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ӘКЧЕСЕ</w:t>
            </w:r>
          </w:p>
        </w:tc>
      </w:tr>
      <w:tr w:rsidR="000D05C0" w:rsidRPr="000D05C0" w:rsidTr="00ED131B">
        <w:trPr>
          <w:gridAfter w:val="1"/>
          <w:wAfter w:w="33" w:type="dxa"/>
          <w:trHeight w:val="555"/>
        </w:trPr>
        <w:tc>
          <w:tcPr>
            <w:tcW w:w="4589" w:type="dxa"/>
            <w:gridSpan w:val="2"/>
            <w:tcBorders>
              <w:bottom w:val="nil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ул. Ленина, д. 35, с. Сарманово, 423350.</w:t>
            </w:r>
          </w:p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Телефон: (85559) 2-55-51, факс: 2-44-44</w:t>
            </w:r>
          </w:p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E</w:t>
            </w: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mail</w:t>
            </w: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sarman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@.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tatar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bottom w:val="nil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Ленин 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урамы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35 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йорт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Сарман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авылы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 423350.</w:t>
            </w:r>
          </w:p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Телефон: (85559) 2-55-51, факс: 2-44-44</w:t>
            </w:r>
          </w:p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E</w:t>
            </w: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mail</w:t>
            </w: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sarman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@.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tatar</w:t>
            </w:r>
            <w:proofErr w:type="spellEnd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proofErr w:type="spellStart"/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D05C0" w:rsidRPr="000D05C0" w:rsidTr="00ED131B">
        <w:trPr>
          <w:gridAfter w:val="1"/>
          <w:wAfter w:w="33" w:type="dxa"/>
          <w:trHeight w:val="732"/>
        </w:trPr>
        <w:tc>
          <w:tcPr>
            <w:tcW w:w="10032" w:type="dxa"/>
            <w:gridSpan w:val="4"/>
            <w:tcBorders>
              <w:bottom w:val="double" w:sz="18" w:space="0" w:color="auto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ОКПО 93068120   ОГРН 1061687000583   ИНН/КПП 1636005359/163601001</w:t>
            </w:r>
          </w:p>
        </w:tc>
      </w:tr>
      <w:tr w:rsidR="000D05C0" w:rsidRPr="000D05C0" w:rsidTr="00ED131B">
        <w:trPr>
          <w:gridBefore w:val="1"/>
          <w:wBefore w:w="320" w:type="dxa"/>
          <w:trHeight w:val="214"/>
        </w:trPr>
        <w:tc>
          <w:tcPr>
            <w:tcW w:w="9745" w:type="dxa"/>
            <w:gridSpan w:val="4"/>
            <w:tcBorders>
              <w:top w:val="double" w:sz="18" w:space="0" w:color="auto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D05C0" w:rsidRPr="000D05C0" w:rsidTr="00ED131B">
        <w:trPr>
          <w:gridBefore w:val="1"/>
          <w:wBefore w:w="320" w:type="dxa"/>
          <w:trHeight w:val="470"/>
        </w:trPr>
        <w:tc>
          <w:tcPr>
            <w:tcW w:w="9745" w:type="dxa"/>
            <w:gridSpan w:val="4"/>
            <w:tcBorders>
              <w:bottom w:val="nil"/>
            </w:tcBorders>
          </w:tcPr>
          <w:p w:rsidR="000D05C0" w:rsidRPr="000D05C0" w:rsidRDefault="000D05C0" w:rsidP="000D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ПОСТАНОВЛЕНИЕ                                                           КАРАР </w:t>
            </w:r>
          </w:p>
        </w:tc>
      </w:tr>
    </w:tbl>
    <w:p w:rsidR="000D05C0" w:rsidRPr="000D05C0" w:rsidRDefault="000D05C0" w:rsidP="000D0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C0">
        <w:rPr>
          <w:rFonts w:ascii="Times New Roman" w:eastAsia="Times New Roman" w:hAnsi="Times New Roman" w:cs="Times New Roman"/>
          <w:sz w:val="28"/>
          <w:szCs w:val="28"/>
          <w:lang w:eastAsia="ru-RU"/>
        </w:rPr>
        <w:t>«15»  мая      2014</w:t>
      </w:r>
      <w:r w:rsidRPr="000D05C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0D05C0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№207</w:t>
      </w:r>
    </w:p>
    <w:p w:rsidR="000D05C0" w:rsidRPr="000D05C0" w:rsidRDefault="000D05C0" w:rsidP="000D0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C0" w:rsidRPr="000D05C0" w:rsidRDefault="000D05C0" w:rsidP="000D0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Регламента о порядке оказания платных услуг, предоставляемых физическим (юридическим) лицам муниципальными образовательными организациями Сармановского муниципального района</w:t>
      </w:r>
    </w:p>
    <w:p w:rsidR="000D05C0" w:rsidRPr="000D05C0" w:rsidRDefault="000D05C0" w:rsidP="000D05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5C0" w:rsidRPr="000D05C0" w:rsidRDefault="000D05C0" w:rsidP="000D05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целях организации и упорядочения работы по оказанию платных услуг муниципальными организациями, в том числе порядка и условий ценообразования при оказании платных услуг, Исполнительный комитет Сармановского муниципального района, </w:t>
      </w:r>
    </w:p>
    <w:p w:rsidR="000D05C0" w:rsidRPr="000D05C0" w:rsidRDefault="000D05C0" w:rsidP="000D0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</w:p>
    <w:p w:rsidR="000D05C0" w:rsidRPr="000D05C0" w:rsidRDefault="000D05C0" w:rsidP="000D0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5C0" w:rsidRPr="000D05C0" w:rsidRDefault="000D05C0" w:rsidP="000D05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прилагаемый Регламент о порядке оказания платных услуг, предоставляемых физическим  (юридическим) лицам муниципальными образовательными организациями Сармановского муниципального района</w:t>
      </w:r>
      <w:proofErr w:type="gramStart"/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№1)</w:t>
      </w:r>
    </w:p>
    <w:p w:rsidR="000D05C0" w:rsidRPr="000D05C0" w:rsidRDefault="000D05C0" w:rsidP="000D05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платы за оказание услуг (выполнение работ), относящихся к основным видам деятельности муниципальных учреждений, руководствоваться постановлением  Кабинета Министров Республики Татарстан от 30.12.2010 № 1170 (в ред. Постановления Кабинета Министров Республики Татарстан от 13.02.2012 №115)</w:t>
      </w:r>
    </w:p>
    <w:p w:rsidR="000D05C0" w:rsidRPr="000D05C0" w:rsidRDefault="000D05C0" w:rsidP="000D05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подведомственных образовательных организаций принять соответствующий нормативный правовой документ на основании утвержденного порядка оказания платных услуг.</w:t>
      </w:r>
    </w:p>
    <w:p w:rsidR="000D05C0" w:rsidRPr="000D05C0" w:rsidRDefault="000D05C0" w:rsidP="000D05C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отделу образования Исполнительного комитета Сармановского муниципального района принять аналогичное решение по утверждению Регламента о порядке оказания платных услуг, предоставляемых физическим (юридическим) лицам муниципальными образовательными организациями Сармановского района.</w:t>
      </w:r>
    </w:p>
    <w:p w:rsidR="000D05C0" w:rsidRPr="000D05C0" w:rsidRDefault="000D05C0" w:rsidP="000D05C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Руководителя Исполнительного комитета по социальному развитию И.Р. </w:t>
      </w:r>
      <w:proofErr w:type="spellStart"/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Сахипову</w:t>
      </w:r>
      <w:proofErr w:type="spellEnd"/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0D05C0" w:rsidRPr="000D05C0" w:rsidRDefault="000D05C0" w:rsidP="000D05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C0" w:rsidRPr="000D05C0" w:rsidRDefault="000D05C0" w:rsidP="000D05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C0" w:rsidRPr="000D05C0" w:rsidRDefault="000D05C0" w:rsidP="000D05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Исполнительного комитета                               Л.Х. </w:t>
      </w:r>
      <w:proofErr w:type="spellStart"/>
      <w:r w:rsidRPr="000D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Нуртдинов</w:t>
      </w:r>
      <w:proofErr w:type="spellEnd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D05C0" w:rsidRPr="000D05C0" w:rsidTr="00ED131B">
        <w:tc>
          <w:tcPr>
            <w:tcW w:w="9571" w:type="dxa"/>
            <w:shd w:val="clear" w:color="auto" w:fill="auto"/>
          </w:tcPr>
          <w:p w:rsidR="000D05C0" w:rsidRPr="000D05C0" w:rsidRDefault="000D05C0" w:rsidP="000D0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№1 </w:t>
            </w:r>
            <w:r w:rsidRPr="000D0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к Постановлени</w:t>
            </w:r>
            <w:r w:rsidR="001A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D0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Руководителя </w:t>
            </w:r>
          </w:p>
          <w:p w:rsidR="000D05C0" w:rsidRPr="000D05C0" w:rsidRDefault="000D05C0" w:rsidP="000D0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0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Исполнительного комитета </w:t>
            </w:r>
            <w:r w:rsidRPr="000D0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_______2014 г.  № _______</w:t>
            </w:r>
          </w:p>
          <w:p w:rsidR="000D05C0" w:rsidRPr="000D05C0" w:rsidRDefault="000D05C0" w:rsidP="000D05C0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D2D2D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0D05C0" w:rsidRPr="000D05C0" w:rsidRDefault="000D05C0" w:rsidP="000D05C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D05C0" w:rsidRPr="000D05C0" w:rsidRDefault="000D05C0" w:rsidP="000D05C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Регламент </w:t>
      </w:r>
    </w:p>
    <w:p w:rsidR="000D05C0" w:rsidRPr="000D05C0" w:rsidRDefault="000D05C0" w:rsidP="000D05C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порядке оказания платных услуг, предоставляемых физическим, юридическим лицам государственными (муниципальными) образовательными организациями Сармановского муниципального района</w:t>
      </w:r>
    </w:p>
    <w:p w:rsidR="000D05C0" w:rsidRPr="000D05C0" w:rsidRDefault="000D05C0" w:rsidP="000D05C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D05C0" w:rsidRPr="000D05C0" w:rsidRDefault="000D05C0" w:rsidP="000D05C0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Общие положения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Настоящий Регламент о порядке оказания платных услуг государственными (муниципальными) образовательными организациями (далее - Регламент) разработан в соответствии с действующими нормативно-правовыми актами.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Настоящий Регламент распространяется на государственные (муниципальные) образовательные организации, которые оказывают в соответствии с законодательством платные услуги физическим, юридическим лицам.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Настоящий Регламент вводится в целях упорядочения деятельности образовательных организаций в части оказания платных услуг.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</w:t>
      </w:r>
      <w:proofErr w:type="gramStart"/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Основные принципы предоставления платных услуг: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правомерность предоставления платных услуг;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открытость предоставления платных услуг;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0D05C0" w:rsidRPr="000D05C0" w:rsidRDefault="000D05C0" w:rsidP="001A45A8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Оказание платных услуг является частью финансово-хозяйственной деятельности образовательных организаций и регулируется Гражданским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</w:t>
      </w: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Бюджетным кодексом Российской Федерации, Налоговым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</w:t>
      </w: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законодательными и нормативно-правовыми актами Российской Федерации, Республики Татарстан, соответствующего муниципального образования, а также уставом образовательной организации.</w:t>
      </w:r>
    </w:p>
    <w:p w:rsidR="000D05C0" w:rsidRPr="000D05C0" w:rsidRDefault="000D05C0" w:rsidP="001A45A8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0D0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Платные услуги не могут быть оказаны образовательными организациями взамен основной деятельности, финансируемой за счет средств бюджета, в соответствии со статусом образовательной организации.</w:t>
      </w:r>
    </w:p>
    <w:p w:rsidR="000D05C0" w:rsidRPr="000D05C0" w:rsidRDefault="000D05C0" w:rsidP="001A45A8">
      <w:pPr>
        <w:numPr>
          <w:ilvl w:val="0"/>
          <w:numId w:val="2"/>
        </w:num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Виды платных услуг</w:t>
      </w:r>
    </w:p>
    <w:p w:rsidR="000D05C0" w:rsidRPr="000D05C0" w:rsidRDefault="000D05C0" w:rsidP="001A45A8">
      <w:pPr>
        <w:numPr>
          <w:ilvl w:val="1"/>
          <w:numId w:val="2"/>
        </w:numPr>
        <w:shd w:val="clear" w:color="auto" w:fill="FFFFFF"/>
        <w:spacing w:after="0" w:line="312" w:lineRule="auto"/>
        <w:ind w:left="0"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Перечень видов платных услуг, оказываемых 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(муниципальными) образовательными организациями, должен быть предусмотрен в уставе образовательной организации.</w:t>
      </w:r>
    </w:p>
    <w:p w:rsidR="000D05C0" w:rsidRPr="000D05C0" w:rsidRDefault="000D05C0" w:rsidP="001A45A8">
      <w:pPr>
        <w:numPr>
          <w:ilvl w:val="1"/>
          <w:numId w:val="2"/>
        </w:numPr>
        <w:shd w:val="clear" w:color="auto" w:fill="FFFFFF"/>
        <w:spacing w:after="0" w:line="312" w:lineRule="auto"/>
        <w:ind w:left="0"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Образовательная организация не вправе оказывать услуги, не предусмотренные в уставе.</w:t>
      </w:r>
    </w:p>
    <w:p w:rsidR="000D05C0" w:rsidRPr="000D05C0" w:rsidRDefault="000D05C0" w:rsidP="001A45A8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Примерный перечень типовых платных услуг, оказываемых 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(муниципальными) образовательными организациями приведен в Приложении №1 к настоящему Регламенту.</w:t>
      </w:r>
    </w:p>
    <w:p w:rsidR="000D05C0" w:rsidRPr="000D05C0" w:rsidRDefault="000D05C0" w:rsidP="000D05C0">
      <w:pPr>
        <w:numPr>
          <w:ilvl w:val="0"/>
          <w:numId w:val="2"/>
        </w:numPr>
        <w:shd w:val="clear" w:color="auto" w:fill="FFFFFF"/>
        <w:spacing w:after="0" w:line="312" w:lineRule="auto"/>
        <w:ind w:firstLine="709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Порядок оказания платных услуг</w:t>
      </w:r>
    </w:p>
    <w:p w:rsidR="000D05C0" w:rsidRPr="000D05C0" w:rsidRDefault="000D05C0" w:rsidP="001A45A8">
      <w:pPr>
        <w:numPr>
          <w:ilvl w:val="1"/>
          <w:numId w:val="2"/>
        </w:numPr>
        <w:shd w:val="clear" w:color="auto" w:fill="FFFFFF"/>
        <w:spacing w:after="0" w:line="312" w:lineRule="auto"/>
        <w:ind w:left="0"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Платные услуги осуществляются государственными (муниципальными) образовательными организациями на основании договора. </w:t>
      </w:r>
    </w:p>
    <w:p w:rsidR="000D05C0" w:rsidRPr="000D05C0" w:rsidRDefault="000D05C0" w:rsidP="001A45A8">
      <w:pPr>
        <w:numPr>
          <w:ilvl w:val="1"/>
          <w:numId w:val="2"/>
        </w:numPr>
        <w:shd w:val="clear" w:color="auto" w:fill="FFFFFF"/>
        <w:spacing w:after="0" w:line="312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предоставлении платных услуг сохраняется установленный режим работы данных образовательных организаций, при этом не должны сокращаться услуги, предоставляемые на бесплатной основе, и ухудшаться их качество.</w:t>
      </w:r>
    </w:p>
    <w:p w:rsidR="000D05C0" w:rsidRPr="000D05C0" w:rsidRDefault="000D05C0" w:rsidP="001A45A8">
      <w:pPr>
        <w:numPr>
          <w:ilvl w:val="1"/>
          <w:numId w:val="2"/>
        </w:numPr>
        <w:shd w:val="clear" w:color="auto" w:fill="FFFFFF"/>
        <w:spacing w:after="0" w:line="312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образовательных организаций.</w:t>
      </w:r>
    </w:p>
    <w:p w:rsidR="000D05C0" w:rsidRPr="000D05C0" w:rsidRDefault="000D05C0" w:rsidP="001A45A8">
      <w:pPr>
        <w:numPr>
          <w:ilvl w:val="1"/>
          <w:numId w:val="2"/>
        </w:numPr>
        <w:shd w:val="clear" w:color="auto" w:fill="FFFFFF"/>
        <w:spacing w:after="0" w:line="312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0" w:name="_GoBack"/>
      <w:bookmarkEnd w:id="0"/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Образовательные организации обязаны обеспечить потребителей следующей наглядной информацией об оказываемых платных услугах: 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режим работы образовательной организации; 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график предоставления платных услуг; 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виды платных услуг с указанием их стоимости; 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условия предоставления и получения платных услуг; 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информация о льготах для отдельных категорий граждан;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сведения о контролирующих органах и организациях.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3.5.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Осуществление расчетов за оказанные платные услуги производится как наличными денежными средствами с использованием контрольно-кассовой техники или по квитанции строгой отчетности, так и по безналичному расчету путем перечисления денежных средств на лицевые счета государственных (муниципальных) образовательных организаций в установленном порядке. 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Получение денежных средств непосредственно лицами, осуществляющими платную услугу, не допускается.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Государственные (муниципальные) образовательные организации могут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3.7.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При оказании платных услуг образовательными организациями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0D05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Порядок определения цены (тарифа) на платные услуги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4.1. </w:t>
      </w:r>
      <w:proofErr w:type="gramStart"/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Министров Республики Татарстан от 30.12.2010 №1170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</w:t>
      </w:r>
      <w:r w:rsidRPr="000D0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  <w:proofErr w:type="gramEnd"/>
    </w:p>
    <w:p w:rsidR="000D05C0" w:rsidRPr="000D05C0" w:rsidRDefault="000D05C0" w:rsidP="000D05C0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 </w:t>
      </w:r>
      <w:r w:rsidRPr="000D05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Организация учета платных услуг и </w:t>
      </w:r>
      <w:proofErr w:type="gramStart"/>
      <w:r w:rsidRPr="000D05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контроль за</w:t>
      </w:r>
      <w:proofErr w:type="gramEnd"/>
      <w:r w:rsidRPr="000D05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деятельностью по оказанию платных услуг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Государственные (муниципальные) образовательные организации и осуществляют ведение бюджетного, налогового и статистического учета платных услуг в установленном порядке.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государственных (муниципальных) образовательных организаций в соответствии с законодательством Российской Федерации, Республики Татарстан.</w:t>
      </w:r>
    </w:p>
    <w:p w:rsidR="000D05C0" w:rsidRPr="000D05C0" w:rsidRDefault="000D05C0" w:rsidP="000D05C0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</w:t>
      </w:r>
      <w:r w:rsidRPr="000D05C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организации.</w:t>
      </w:r>
    </w:p>
    <w:p w:rsidR="00D740A7" w:rsidRDefault="00D740A7"/>
    <w:sectPr w:rsidR="00D7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aria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6D9C4263"/>
    <w:multiLevelType w:val="hybridMultilevel"/>
    <w:tmpl w:val="ABE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B4"/>
    <w:rsid w:val="000D05C0"/>
    <w:rsid w:val="001A45A8"/>
    <w:rsid w:val="00B070B4"/>
    <w:rsid w:val="00D7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1318</Words>
  <Characters>7517</Characters>
  <Application>Microsoft Office Word</Application>
  <DocSecurity>0</DocSecurity>
  <Lines>62</Lines>
  <Paragraphs>17</Paragraphs>
  <ScaleCrop>false</ScaleCrop>
  <Company>Microsoft</Company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2018-04-18T11:50:00Z</dcterms:created>
  <dcterms:modified xsi:type="dcterms:W3CDTF">2018-04-19T04:15:00Z</dcterms:modified>
</cp:coreProperties>
</file>